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62520" w14:textId="77777777" w:rsidR="00C24A72" w:rsidRDefault="006E66DE" w:rsidP="00C24A72">
      <w:r>
        <w:rPr>
          <w:noProof/>
          <w:lang w:val="en-US"/>
        </w:rPr>
        <w:drawing>
          <wp:anchor distT="0" distB="0" distL="114300" distR="114300" simplePos="0" relativeHeight="251661312" behindDoc="0" locked="0" layoutInCell="1" allowOverlap="1" wp14:anchorId="7DA6BDCC" wp14:editId="00CC2CEE">
            <wp:simplePos x="0" y="0"/>
            <wp:positionH relativeFrom="column">
              <wp:posOffset>4343400</wp:posOffset>
            </wp:positionH>
            <wp:positionV relativeFrom="paragraph">
              <wp:posOffset>-342265</wp:posOffset>
            </wp:positionV>
            <wp:extent cx="1644650" cy="734060"/>
            <wp:effectExtent l="0" t="0" r="635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B3111" w14:textId="085E04D6" w:rsidR="00C24A72" w:rsidRPr="00C63B6F" w:rsidRDefault="00362088" w:rsidP="00C24A72">
      <w:pPr>
        <w:rPr>
          <w:rFonts w:ascii="Palatino" w:hAnsi="Palatino"/>
          <w:b/>
          <w:sz w:val="28"/>
          <w:szCs w:val="28"/>
        </w:rPr>
      </w:pPr>
      <w:r>
        <w:rPr>
          <w:rFonts w:ascii="Palatino" w:hAnsi="Palatino"/>
          <w:b/>
          <w:sz w:val="28"/>
          <w:szCs w:val="28"/>
        </w:rPr>
        <w:t>Guided</w:t>
      </w:r>
      <w:r w:rsidR="00C24A72" w:rsidRPr="00C63B6F">
        <w:rPr>
          <w:rFonts w:ascii="Palatino" w:hAnsi="Palatino"/>
          <w:b/>
          <w:sz w:val="28"/>
          <w:szCs w:val="28"/>
        </w:rPr>
        <w:t xml:space="preserve"> Retreat</w:t>
      </w:r>
    </w:p>
    <w:p w14:paraId="5E5616FD" w14:textId="77777777" w:rsidR="00C24A72" w:rsidRPr="00752651" w:rsidRDefault="00C24A72" w:rsidP="00C24A72">
      <w:pPr>
        <w:rPr>
          <w:rFonts w:ascii="Palatino" w:eastAsia="Times New Roman" w:hAnsi="Palatino" w:cs="Arial"/>
          <w:color w:val="595959"/>
          <w:sz w:val="22"/>
          <w:szCs w:val="22"/>
          <w:shd w:val="clear" w:color="auto" w:fill="FFFFFF"/>
        </w:rPr>
      </w:pPr>
    </w:p>
    <w:p w14:paraId="27BCE27F" w14:textId="77777777" w:rsidR="00C24A72" w:rsidRPr="00C63B6F" w:rsidRDefault="00C24A72" w:rsidP="00C24A72">
      <w:pPr>
        <w:rPr>
          <w:rFonts w:ascii="Palatino" w:eastAsia="Times New Roman" w:hAnsi="Palatino" w:cs="Arial"/>
          <w:b/>
          <w:color w:val="595959"/>
          <w:sz w:val="22"/>
          <w:szCs w:val="22"/>
          <w:shd w:val="clear" w:color="auto" w:fill="FFFFFF"/>
        </w:rPr>
      </w:pPr>
      <w:r w:rsidRPr="00C63B6F">
        <w:rPr>
          <w:rFonts w:ascii="Palatino" w:hAnsi="Palatino"/>
          <w:b/>
          <w:sz w:val="22"/>
          <w:szCs w:val="22"/>
        </w:rPr>
        <w:t>Focus:</w:t>
      </w:r>
    </w:p>
    <w:tbl>
      <w:tblPr>
        <w:tblW w:w="0" w:type="auto"/>
        <w:tblInd w:w="993" w:type="dxa"/>
        <w:tblLook w:val="04A0" w:firstRow="1" w:lastRow="0" w:firstColumn="1" w:lastColumn="0" w:noHBand="0" w:noVBand="1"/>
      </w:tblPr>
      <w:tblGrid>
        <w:gridCol w:w="3011"/>
        <w:gridCol w:w="4636"/>
      </w:tblGrid>
      <w:tr w:rsidR="00C24A72" w:rsidRPr="00C24A72" w14:paraId="66BFECF5" w14:textId="77777777" w:rsidTr="00C24A72">
        <w:tc>
          <w:tcPr>
            <w:tcW w:w="3073" w:type="dxa"/>
            <w:shd w:val="clear" w:color="auto" w:fill="auto"/>
          </w:tcPr>
          <w:p w14:paraId="1449DBE9" w14:textId="77777777" w:rsidR="00C24A72" w:rsidRPr="00C24A72" w:rsidRDefault="00C24A72" w:rsidP="00C24A72">
            <w:pPr>
              <w:pStyle w:val="ListParagraph"/>
              <w:numPr>
                <w:ilvl w:val="0"/>
                <w:numId w:val="2"/>
              </w:numPr>
              <w:ind w:left="993"/>
              <w:rPr>
                <w:rFonts w:ascii="Palatino" w:hAnsi="Palatino"/>
                <w:sz w:val="22"/>
                <w:szCs w:val="22"/>
              </w:rPr>
            </w:pPr>
            <w:r w:rsidRPr="00C24A72">
              <w:rPr>
                <w:rFonts w:ascii="Palatino" w:hAnsi="Palatino"/>
                <w:sz w:val="22"/>
                <w:szCs w:val="22"/>
              </w:rPr>
              <w:t>Rest</w:t>
            </w:r>
          </w:p>
        </w:tc>
        <w:tc>
          <w:tcPr>
            <w:tcW w:w="4790" w:type="dxa"/>
            <w:shd w:val="clear" w:color="auto" w:fill="auto"/>
          </w:tcPr>
          <w:p w14:paraId="70862ED7" w14:textId="10A396A6" w:rsidR="00C24A72" w:rsidRPr="00C24A72" w:rsidRDefault="00362088" w:rsidP="00C24A72">
            <w:pPr>
              <w:pStyle w:val="ListParagraph"/>
              <w:numPr>
                <w:ilvl w:val="0"/>
                <w:numId w:val="2"/>
              </w:numPr>
              <w:ind w:left="993"/>
              <w:rPr>
                <w:rFonts w:ascii="Palatino" w:hAnsi="Palatino"/>
                <w:sz w:val="22"/>
                <w:szCs w:val="22"/>
              </w:rPr>
            </w:pPr>
            <w:r>
              <w:rPr>
                <w:rFonts w:ascii="Palatino" w:hAnsi="Palatino"/>
                <w:sz w:val="22"/>
                <w:szCs w:val="22"/>
              </w:rPr>
              <w:t>Guided Experience</w:t>
            </w:r>
          </w:p>
        </w:tc>
      </w:tr>
      <w:tr w:rsidR="00C24A72" w:rsidRPr="00C24A72" w14:paraId="1C206163" w14:textId="77777777" w:rsidTr="00C24A72">
        <w:tc>
          <w:tcPr>
            <w:tcW w:w="3073" w:type="dxa"/>
            <w:shd w:val="clear" w:color="auto" w:fill="auto"/>
          </w:tcPr>
          <w:p w14:paraId="6BF260C6" w14:textId="77777777" w:rsidR="00C24A72" w:rsidRPr="00C24A72" w:rsidRDefault="00C24A72" w:rsidP="00C24A72">
            <w:pPr>
              <w:pStyle w:val="ListParagraph"/>
              <w:numPr>
                <w:ilvl w:val="0"/>
                <w:numId w:val="2"/>
              </w:numPr>
              <w:ind w:left="993"/>
              <w:rPr>
                <w:rFonts w:ascii="Palatino" w:hAnsi="Palatino"/>
                <w:sz w:val="22"/>
                <w:szCs w:val="22"/>
              </w:rPr>
            </w:pPr>
            <w:r w:rsidRPr="00C24A72">
              <w:rPr>
                <w:rFonts w:ascii="Palatino" w:hAnsi="Palatino"/>
                <w:sz w:val="22"/>
                <w:szCs w:val="22"/>
              </w:rPr>
              <w:t>Renewal</w:t>
            </w:r>
          </w:p>
        </w:tc>
        <w:tc>
          <w:tcPr>
            <w:tcW w:w="4790" w:type="dxa"/>
            <w:shd w:val="clear" w:color="auto" w:fill="auto"/>
          </w:tcPr>
          <w:p w14:paraId="4C7769BD" w14:textId="19EC48F5" w:rsidR="00C24A72" w:rsidRPr="00C24A72" w:rsidRDefault="00C24A72" w:rsidP="00362088">
            <w:pPr>
              <w:pStyle w:val="ListParagraph"/>
              <w:ind w:left="993"/>
              <w:rPr>
                <w:rFonts w:ascii="Palatino" w:hAnsi="Palatino"/>
                <w:sz w:val="22"/>
                <w:szCs w:val="22"/>
              </w:rPr>
            </w:pPr>
          </w:p>
        </w:tc>
      </w:tr>
    </w:tbl>
    <w:p w14:paraId="2144D1C2" w14:textId="77777777" w:rsidR="00C24A72" w:rsidRPr="00752651" w:rsidRDefault="00C24A72" w:rsidP="00C24A72">
      <w:pPr>
        <w:rPr>
          <w:rFonts w:ascii="Palatino" w:eastAsia="Times New Roman" w:hAnsi="Palatino" w:cs="Arial"/>
          <w:color w:val="595959"/>
          <w:sz w:val="22"/>
          <w:szCs w:val="22"/>
          <w:shd w:val="clear" w:color="auto" w:fill="FFFFFF"/>
        </w:rPr>
      </w:pPr>
    </w:p>
    <w:p w14:paraId="682FBB31" w14:textId="77777777" w:rsidR="00C24A72" w:rsidRPr="00C63B6F" w:rsidRDefault="00C24A72" w:rsidP="00C24A72">
      <w:pPr>
        <w:rPr>
          <w:rFonts w:ascii="Palatino" w:eastAsia="Times New Roman" w:hAnsi="Palatino" w:cs="Arial"/>
          <w:b/>
          <w:sz w:val="22"/>
          <w:szCs w:val="22"/>
          <w:shd w:val="clear" w:color="auto" w:fill="FFFFFF"/>
        </w:rPr>
      </w:pPr>
      <w:r w:rsidRPr="00C63B6F">
        <w:rPr>
          <w:rFonts w:ascii="Palatino" w:eastAsia="Times New Roman" w:hAnsi="Palatino" w:cs="Arial"/>
          <w:b/>
          <w:sz w:val="22"/>
          <w:szCs w:val="22"/>
          <w:shd w:val="clear" w:color="auto" w:fill="FFFFFF"/>
        </w:rPr>
        <w:t>Who will this benefit:</w:t>
      </w:r>
    </w:p>
    <w:p w14:paraId="4E7FA09F" w14:textId="0A2AC5C5" w:rsidR="00362088" w:rsidRDefault="00362088" w:rsidP="00362088">
      <w:pPr>
        <w:ind w:left="284"/>
      </w:pPr>
      <w:r>
        <w:t xml:space="preserve">The Guided Retreat is ideal for those seeking time to listen, pray, read, meditate, write, rest, and enjoy nature as an individual, couple, or as a family.  The guided retreat recognizes that in the context of listening to oneself and to God’s Spirit, it is helpful to have someone else listen with you. A Spiritual guide can meet with individuals daily to offer support, structure, prayerful presence, and feedback as you unplug from the busyness of ministry to experience rest and renewal in the beautiful surroundings of the Fairhaven campus.    </w:t>
      </w:r>
    </w:p>
    <w:p w14:paraId="04B3B26E" w14:textId="77777777" w:rsidR="00C24A72" w:rsidRDefault="00C24A72" w:rsidP="00C24A72">
      <w:pPr>
        <w:pStyle w:val="ListParagraph"/>
        <w:numPr>
          <w:ilvl w:val="0"/>
          <w:numId w:val="2"/>
        </w:numPr>
        <w:ind w:left="993"/>
        <w:rPr>
          <w:rFonts w:ascii="Palatino" w:hAnsi="Palatino"/>
          <w:sz w:val="22"/>
          <w:szCs w:val="22"/>
        </w:rPr>
      </w:pPr>
      <w:r>
        <w:rPr>
          <w:rFonts w:ascii="Palatino" w:hAnsi="Palatino"/>
          <w:sz w:val="22"/>
          <w:szCs w:val="22"/>
        </w:rPr>
        <w:t>Pastors</w:t>
      </w:r>
    </w:p>
    <w:p w14:paraId="7CD0D0AB" w14:textId="77777777" w:rsidR="00C24A72" w:rsidRDefault="00C24A72" w:rsidP="00C24A72">
      <w:pPr>
        <w:pStyle w:val="ListParagraph"/>
        <w:numPr>
          <w:ilvl w:val="0"/>
          <w:numId w:val="2"/>
        </w:numPr>
        <w:ind w:left="993"/>
        <w:rPr>
          <w:rFonts w:ascii="Palatino" w:hAnsi="Palatino"/>
          <w:sz w:val="22"/>
          <w:szCs w:val="22"/>
        </w:rPr>
      </w:pPr>
      <w:r>
        <w:rPr>
          <w:rFonts w:ascii="Palatino" w:hAnsi="Palatino"/>
          <w:sz w:val="22"/>
          <w:szCs w:val="22"/>
        </w:rPr>
        <w:t>Missionaries</w:t>
      </w:r>
    </w:p>
    <w:p w14:paraId="71E21E7D" w14:textId="77777777" w:rsidR="00C24A72" w:rsidRDefault="00C24A72" w:rsidP="00C24A72">
      <w:pPr>
        <w:pStyle w:val="ListParagraph"/>
        <w:numPr>
          <w:ilvl w:val="0"/>
          <w:numId w:val="2"/>
        </w:numPr>
        <w:ind w:left="993"/>
        <w:rPr>
          <w:rFonts w:ascii="Palatino" w:hAnsi="Palatino"/>
          <w:sz w:val="22"/>
          <w:szCs w:val="22"/>
        </w:rPr>
      </w:pPr>
      <w:r>
        <w:rPr>
          <w:rFonts w:ascii="Palatino" w:hAnsi="Palatino"/>
          <w:sz w:val="22"/>
          <w:szCs w:val="22"/>
        </w:rPr>
        <w:t>Para-Church leaders</w:t>
      </w:r>
    </w:p>
    <w:p w14:paraId="0AB890AF" w14:textId="77777777" w:rsidR="00C24A72" w:rsidRDefault="00C24A72" w:rsidP="00C24A72">
      <w:pPr>
        <w:pStyle w:val="ListParagraph"/>
        <w:numPr>
          <w:ilvl w:val="0"/>
          <w:numId w:val="2"/>
        </w:numPr>
        <w:ind w:left="993"/>
        <w:rPr>
          <w:rFonts w:ascii="Palatino" w:hAnsi="Palatino"/>
          <w:sz w:val="22"/>
          <w:szCs w:val="22"/>
        </w:rPr>
      </w:pPr>
      <w:r>
        <w:rPr>
          <w:rFonts w:ascii="Palatino" w:hAnsi="Palatino"/>
          <w:sz w:val="22"/>
          <w:szCs w:val="22"/>
        </w:rPr>
        <w:t>Christian Counsellors</w:t>
      </w:r>
    </w:p>
    <w:p w14:paraId="65933302" w14:textId="77777777" w:rsidR="00C24A72" w:rsidRDefault="00C24A72" w:rsidP="00C24A72">
      <w:pPr>
        <w:pStyle w:val="ListParagraph"/>
        <w:numPr>
          <w:ilvl w:val="0"/>
          <w:numId w:val="2"/>
        </w:numPr>
        <w:ind w:left="993"/>
        <w:rPr>
          <w:rFonts w:ascii="Palatino" w:hAnsi="Palatino"/>
          <w:sz w:val="22"/>
          <w:szCs w:val="22"/>
        </w:rPr>
      </w:pPr>
      <w:r>
        <w:rPr>
          <w:rFonts w:ascii="Palatino" w:hAnsi="Palatino"/>
          <w:sz w:val="22"/>
          <w:szCs w:val="22"/>
        </w:rPr>
        <w:t>Faculty and staff at Bible Colleges and Seminaries</w:t>
      </w:r>
    </w:p>
    <w:p w14:paraId="5B18BEB9" w14:textId="77777777" w:rsidR="00C24A72" w:rsidRPr="005E2640" w:rsidRDefault="00C24A72" w:rsidP="00C24A72">
      <w:pPr>
        <w:pStyle w:val="ListParagraph"/>
        <w:numPr>
          <w:ilvl w:val="0"/>
          <w:numId w:val="2"/>
        </w:numPr>
        <w:ind w:left="993"/>
        <w:rPr>
          <w:rFonts w:ascii="Palatino" w:hAnsi="Palatino"/>
          <w:sz w:val="22"/>
          <w:szCs w:val="22"/>
        </w:rPr>
      </w:pPr>
      <w:r>
        <w:rPr>
          <w:rFonts w:ascii="Palatino" w:hAnsi="Palatino"/>
          <w:sz w:val="22"/>
          <w:szCs w:val="22"/>
        </w:rPr>
        <w:t>Christian business leaders</w:t>
      </w:r>
    </w:p>
    <w:p w14:paraId="5F59A7BB" w14:textId="77777777" w:rsidR="00C24A72" w:rsidRDefault="00C24A72" w:rsidP="00C24A72"/>
    <w:p w14:paraId="0D8499B0" w14:textId="77777777" w:rsidR="00C24A72" w:rsidRPr="00BD1034" w:rsidRDefault="00C24A72" w:rsidP="00C24A72">
      <w:pPr>
        <w:rPr>
          <w:b/>
        </w:rPr>
      </w:pPr>
      <w:r>
        <w:rPr>
          <w:b/>
        </w:rPr>
        <w:t>Spiritual practices:</w:t>
      </w:r>
    </w:p>
    <w:p w14:paraId="6DD00093" w14:textId="7FEEA5EE" w:rsidR="00C24A72" w:rsidRPr="00752651" w:rsidRDefault="00362088" w:rsidP="00C24A72">
      <w:pPr>
        <w:pStyle w:val="ListParagraph"/>
        <w:numPr>
          <w:ilvl w:val="0"/>
          <w:numId w:val="2"/>
        </w:numPr>
        <w:ind w:left="993"/>
        <w:rPr>
          <w:rFonts w:ascii="Palatino" w:hAnsi="Palatino"/>
          <w:sz w:val="22"/>
          <w:szCs w:val="22"/>
        </w:rPr>
      </w:pPr>
      <w:r>
        <w:t>Guided and intentional times of</w:t>
      </w:r>
    </w:p>
    <w:p w14:paraId="5FB2F9D1" w14:textId="77777777" w:rsidR="00C24A72" w:rsidRPr="00752651" w:rsidRDefault="00C24A72" w:rsidP="00C24A72">
      <w:pPr>
        <w:pStyle w:val="ListParagraph"/>
        <w:numPr>
          <w:ilvl w:val="1"/>
          <w:numId w:val="2"/>
        </w:numPr>
        <w:rPr>
          <w:rFonts w:ascii="Palatino" w:hAnsi="Palatino"/>
          <w:sz w:val="22"/>
          <w:szCs w:val="22"/>
        </w:rPr>
      </w:pPr>
      <w:r>
        <w:t xml:space="preserve">Bible/devotional readings </w:t>
      </w:r>
    </w:p>
    <w:p w14:paraId="7026AED9" w14:textId="77777777" w:rsidR="00C24A72" w:rsidRPr="00F74A3D" w:rsidRDefault="00C24A72" w:rsidP="00C24A72">
      <w:pPr>
        <w:pStyle w:val="ListParagraph"/>
        <w:numPr>
          <w:ilvl w:val="1"/>
          <w:numId w:val="2"/>
        </w:numPr>
        <w:rPr>
          <w:rFonts w:ascii="Palatino" w:hAnsi="Palatino"/>
          <w:sz w:val="22"/>
          <w:szCs w:val="22"/>
        </w:rPr>
      </w:pPr>
      <w:r>
        <w:t>Prayer, listening, reflecting, and meditating</w:t>
      </w:r>
    </w:p>
    <w:p w14:paraId="170EB891" w14:textId="77777777" w:rsidR="00C24A72" w:rsidRPr="00752651" w:rsidRDefault="00C24A72" w:rsidP="00C24A72">
      <w:pPr>
        <w:pStyle w:val="ListParagraph"/>
        <w:numPr>
          <w:ilvl w:val="1"/>
          <w:numId w:val="2"/>
        </w:numPr>
        <w:rPr>
          <w:rFonts w:ascii="Palatino" w:hAnsi="Palatino"/>
          <w:sz w:val="22"/>
          <w:szCs w:val="22"/>
        </w:rPr>
      </w:pPr>
      <w:r>
        <w:t>Rest</w:t>
      </w:r>
    </w:p>
    <w:p w14:paraId="2ACB3E5C" w14:textId="77777777" w:rsidR="00C24A72" w:rsidRPr="00752651" w:rsidRDefault="00C24A72" w:rsidP="00C24A72">
      <w:pPr>
        <w:pStyle w:val="ListParagraph"/>
        <w:numPr>
          <w:ilvl w:val="0"/>
          <w:numId w:val="2"/>
        </w:numPr>
        <w:ind w:left="993"/>
        <w:rPr>
          <w:rFonts w:ascii="Palatino" w:hAnsi="Palatino"/>
          <w:sz w:val="22"/>
          <w:szCs w:val="22"/>
        </w:rPr>
      </w:pPr>
      <w:r>
        <w:t>Practice of the spiritual disciplines</w:t>
      </w:r>
    </w:p>
    <w:p w14:paraId="5224254A" w14:textId="77777777" w:rsidR="00C24A72" w:rsidRPr="00752651" w:rsidRDefault="00C24A72" w:rsidP="00C24A72">
      <w:pPr>
        <w:pStyle w:val="ListParagraph"/>
        <w:numPr>
          <w:ilvl w:val="0"/>
          <w:numId w:val="2"/>
        </w:numPr>
        <w:ind w:left="993"/>
        <w:rPr>
          <w:rFonts w:ascii="Palatino" w:hAnsi="Palatino"/>
          <w:sz w:val="22"/>
          <w:szCs w:val="22"/>
        </w:rPr>
      </w:pPr>
      <w:r>
        <w:t>Engagement in spiritual formation exercises, e.g. Ignatian Daily Examen, Lectio Divina, etc.</w:t>
      </w:r>
    </w:p>
    <w:p w14:paraId="4FB767DE" w14:textId="77777777" w:rsidR="00C24A72" w:rsidRPr="00752651" w:rsidRDefault="00C24A72" w:rsidP="00C24A72">
      <w:pPr>
        <w:pStyle w:val="ListParagraph"/>
        <w:numPr>
          <w:ilvl w:val="0"/>
          <w:numId w:val="2"/>
        </w:numPr>
        <w:ind w:left="993"/>
        <w:rPr>
          <w:rFonts w:ascii="Palatino" w:hAnsi="Palatino"/>
          <w:sz w:val="22"/>
          <w:szCs w:val="22"/>
        </w:rPr>
      </w:pPr>
      <w:r>
        <w:t>Leisure activities</w:t>
      </w:r>
    </w:p>
    <w:p w14:paraId="4A187D46" w14:textId="77777777" w:rsidR="00C24A72" w:rsidRDefault="00C24A72" w:rsidP="00C24A72">
      <w:pPr>
        <w:rPr>
          <w:rFonts w:ascii="Palatino" w:hAnsi="Palatino"/>
          <w:sz w:val="22"/>
          <w:szCs w:val="22"/>
        </w:rPr>
      </w:pPr>
    </w:p>
    <w:p w14:paraId="288AC72A" w14:textId="77777777" w:rsidR="00C24A72" w:rsidRPr="00C63B6F" w:rsidRDefault="00C24A72" w:rsidP="00C24A72">
      <w:pPr>
        <w:rPr>
          <w:rFonts w:ascii="Palatino" w:hAnsi="Palatino"/>
          <w:b/>
          <w:sz w:val="22"/>
          <w:szCs w:val="22"/>
        </w:rPr>
      </w:pPr>
      <w:r w:rsidRPr="00C63B6F">
        <w:rPr>
          <w:rFonts w:ascii="Palatino" w:hAnsi="Palatino"/>
          <w:b/>
          <w:sz w:val="22"/>
          <w:szCs w:val="22"/>
        </w:rPr>
        <w:t>What is included:</w:t>
      </w:r>
    </w:p>
    <w:p w14:paraId="6F075CD6" w14:textId="77777777" w:rsidR="00C24A72" w:rsidRDefault="00C24A72" w:rsidP="00C24A72">
      <w:pPr>
        <w:pStyle w:val="ListParagraph"/>
        <w:numPr>
          <w:ilvl w:val="0"/>
          <w:numId w:val="3"/>
        </w:numPr>
        <w:ind w:left="993"/>
        <w:rPr>
          <w:rFonts w:ascii="Palatino" w:hAnsi="Palatino"/>
          <w:sz w:val="22"/>
          <w:szCs w:val="22"/>
        </w:rPr>
      </w:pPr>
      <w:r w:rsidRPr="00C63B6F">
        <w:rPr>
          <w:rFonts w:ascii="Palatino" w:hAnsi="Palatino"/>
          <w:sz w:val="22"/>
          <w:szCs w:val="22"/>
        </w:rPr>
        <w:t xml:space="preserve">Accommodation in one of our </w:t>
      </w:r>
      <w:r>
        <w:rPr>
          <w:rFonts w:ascii="Palatino" w:hAnsi="Palatino"/>
          <w:sz w:val="22"/>
          <w:szCs w:val="22"/>
        </w:rPr>
        <w:t xml:space="preserve">beautifully decorated </w:t>
      </w:r>
      <w:r w:rsidRPr="00C63B6F">
        <w:rPr>
          <w:rFonts w:ascii="Palatino" w:hAnsi="Palatino"/>
          <w:sz w:val="22"/>
          <w:szCs w:val="22"/>
        </w:rPr>
        <w:t>cottages</w:t>
      </w:r>
    </w:p>
    <w:p w14:paraId="088181FF" w14:textId="77777777" w:rsidR="00C24A72" w:rsidRDefault="00C24A72" w:rsidP="00C24A72">
      <w:pPr>
        <w:pStyle w:val="ListParagraph"/>
        <w:numPr>
          <w:ilvl w:val="0"/>
          <w:numId w:val="3"/>
        </w:numPr>
        <w:ind w:left="993"/>
        <w:rPr>
          <w:rFonts w:ascii="Palatino" w:hAnsi="Palatino"/>
          <w:sz w:val="22"/>
          <w:szCs w:val="22"/>
        </w:rPr>
      </w:pPr>
      <w:r w:rsidRPr="00C63B6F">
        <w:rPr>
          <w:rFonts w:ascii="Palatino" w:hAnsi="Palatino"/>
          <w:sz w:val="22"/>
          <w:szCs w:val="22"/>
        </w:rPr>
        <w:t>We</w:t>
      </w:r>
      <w:r>
        <w:rPr>
          <w:rFonts w:ascii="Palatino" w:hAnsi="Palatino"/>
          <w:sz w:val="22"/>
          <w:szCs w:val="22"/>
        </w:rPr>
        <w:t>lcome Orientation and Q &amp; A time</w:t>
      </w:r>
    </w:p>
    <w:p w14:paraId="6B64B7AD" w14:textId="77777777" w:rsidR="00C24A72" w:rsidRDefault="00C24A72" w:rsidP="00C24A72">
      <w:pPr>
        <w:pStyle w:val="ListParagraph"/>
        <w:numPr>
          <w:ilvl w:val="0"/>
          <w:numId w:val="3"/>
        </w:numPr>
        <w:ind w:left="993"/>
        <w:rPr>
          <w:rFonts w:ascii="Palatino" w:hAnsi="Palatino"/>
          <w:sz w:val="22"/>
          <w:szCs w:val="22"/>
        </w:rPr>
      </w:pPr>
      <w:r w:rsidRPr="00C63B6F">
        <w:rPr>
          <w:rFonts w:ascii="Palatino" w:hAnsi="Palatino"/>
          <w:sz w:val="22"/>
          <w:szCs w:val="22"/>
        </w:rPr>
        <w:t>Provision of outlines for spiritual practices</w:t>
      </w:r>
    </w:p>
    <w:p w14:paraId="11E74FDA" w14:textId="29C6ABB8" w:rsidR="00C24A72" w:rsidRDefault="00362088" w:rsidP="00C24A72">
      <w:pPr>
        <w:pStyle w:val="ListParagraph"/>
        <w:numPr>
          <w:ilvl w:val="0"/>
          <w:numId w:val="3"/>
        </w:numPr>
        <w:ind w:left="993"/>
        <w:rPr>
          <w:rFonts w:ascii="Palatino" w:hAnsi="Palatino"/>
          <w:sz w:val="22"/>
          <w:szCs w:val="22"/>
        </w:rPr>
      </w:pPr>
      <w:r>
        <w:rPr>
          <w:rFonts w:ascii="Palatino" w:hAnsi="Palatino"/>
          <w:sz w:val="22"/>
          <w:szCs w:val="22"/>
        </w:rPr>
        <w:t xml:space="preserve">Guided </w:t>
      </w:r>
      <w:r w:rsidR="00C24A72">
        <w:rPr>
          <w:rFonts w:ascii="Palatino" w:hAnsi="Palatino"/>
          <w:sz w:val="22"/>
          <w:szCs w:val="22"/>
        </w:rPr>
        <w:t>use of s</w:t>
      </w:r>
      <w:r w:rsidR="00C24A72" w:rsidRPr="00E06AE4">
        <w:rPr>
          <w:rFonts w:ascii="Palatino" w:hAnsi="Palatino"/>
          <w:sz w:val="22"/>
          <w:szCs w:val="22"/>
        </w:rPr>
        <w:t xml:space="preserve">piritual </w:t>
      </w:r>
      <w:r w:rsidR="00C24A72">
        <w:rPr>
          <w:rFonts w:ascii="Palatino" w:hAnsi="Palatino"/>
          <w:sz w:val="22"/>
          <w:szCs w:val="22"/>
        </w:rPr>
        <w:t xml:space="preserve">practices and </w:t>
      </w:r>
      <w:r w:rsidR="00C24A72" w:rsidRPr="00E06AE4">
        <w:rPr>
          <w:rFonts w:ascii="Palatino" w:hAnsi="Palatino"/>
          <w:sz w:val="22"/>
          <w:szCs w:val="22"/>
        </w:rPr>
        <w:t>formation exercises</w:t>
      </w:r>
    </w:p>
    <w:p w14:paraId="71EF162A" w14:textId="77777777" w:rsidR="00C24A72" w:rsidRPr="00E06AE4" w:rsidRDefault="00C24A72" w:rsidP="00C24A72">
      <w:pPr>
        <w:pStyle w:val="ListParagraph"/>
        <w:numPr>
          <w:ilvl w:val="0"/>
          <w:numId w:val="3"/>
        </w:numPr>
        <w:ind w:left="993"/>
        <w:rPr>
          <w:rFonts w:ascii="Palatino" w:hAnsi="Palatino"/>
          <w:sz w:val="22"/>
          <w:szCs w:val="22"/>
        </w:rPr>
      </w:pPr>
      <w:r w:rsidRPr="00E06AE4">
        <w:rPr>
          <w:rFonts w:ascii="Palatino" w:hAnsi="Palatino"/>
          <w:sz w:val="22"/>
          <w:szCs w:val="22"/>
        </w:rPr>
        <w:t xml:space="preserve">Facilitated reflection and times of shared prayer </w:t>
      </w:r>
    </w:p>
    <w:p w14:paraId="7C323D65" w14:textId="77777777" w:rsidR="00C24A72" w:rsidRDefault="00C24A72" w:rsidP="00C24A72">
      <w:pPr>
        <w:pStyle w:val="ListParagraph"/>
        <w:numPr>
          <w:ilvl w:val="0"/>
          <w:numId w:val="3"/>
        </w:numPr>
        <w:ind w:left="993"/>
        <w:rPr>
          <w:rFonts w:ascii="Palatino" w:hAnsi="Palatino"/>
          <w:sz w:val="22"/>
          <w:szCs w:val="22"/>
        </w:rPr>
      </w:pPr>
      <w:r w:rsidRPr="00C63B6F">
        <w:rPr>
          <w:rFonts w:ascii="Palatino" w:hAnsi="Palatino"/>
          <w:sz w:val="22"/>
          <w:szCs w:val="22"/>
        </w:rPr>
        <w:t>Use of the library and Lodge facilities</w:t>
      </w:r>
    </w:p>
    <w:p w14:paraId="2E6A3A83" w14:textId="77777777" w:rsidR="00C24A72" w:rsidRDefault="00C24A72" w:rsidP="00C24A72">
      <w:pPr>
        <w:pStyle w:val="ListParagraph"/>
        <w:numPr>
          <w:ilvl w:val="0"/>
          <w:numId w:val="3"/>
        </w:numPr>
        <w:ind w:left="993"/>
        <w:rPr>
          <w:rFonts w:ascii="Palatino" w:hAnsi="Palatino"/>
          <w:sz w:val="22"/>
          <w:szCs w:val="22"/>
        </w:rPr>
      </w:pPr>
      <w:r>
        <w:rPr>
          <w:rFonts w:ascii="Palatino" w:hAnsi="Palatino"/>
          <w:sz w:val="22"/>
          <w:szCs w:val="22"/>
        </w:rPr>
        <w:t>Counselling and/or leadership coaching</w:t>
      </w:r>
    </w:p>
    <w:p w14:paraId="3C537FF1" w14:textId="77777777" w:rsidR="00C24A72" w:rsidRDefault="00C24A72" w:rsidP="00C24A72">
      <w:pPr>
        <w:pStyle w:val="ListParagraph"/>
        <w:numPr>
          <w:ilvl w:val="0"/>
          <w:numId w:val="3"/>
        </w:numPr>
        <w:ind w:left="993"/>
        <w:rPr>
          <w:rFonts w:ascii="Palatino" w:hAnsi="Palatino"/>
          <w:sz w:val="22"/>
          <w:szCs w:val="22"/>
        </w:rPr>
      </w:pPr>
      <w:r w:rsidRPr="00C63B6F">
        <w:rPr>
          <w:rFonts w:ascii="Palatino" w:hAnsi="Palatino"/>
          <w:sz w:val="22"/>
          <w:szCs w:val="22"/>
        </w:rPr>
        <w:t>Access to our trail system</w:t>
      </w:r>
    </w:p>
    <w:p w14:paraId="6DAF6AF2" w14:textId="683BA1A8" w:rsidR="0064525E" w:rsidRPr="00A81247" w:rsidRDefault="00C24A72" w:rsidP="00A81247">
      <w:pPr>
        <w:pStyle w:val="ListParagraph"/>
        <w:numPr>
          <w:ilvl w:val="0"/>
          <w:numId w:val="3"/>
        </w:numPr>
        <w:ind w:left="993"/>
        <w:rPr>
          <w:rFonts w:ascii="Palatino" w:hAnsi="Palatino"/>
          <w:sz w:val="22"/>
          <w:szCs w:val="22"/>
        </w:rPr>
      </w:pPr>
      <w:r>
        <w:rPr>
          <w:rFonts w:ascii="Palatino" w:hAnsi="Palatino"/>
          <w:sz w:val="22"/>
          <w:szCs w:val="22"/>
        </w:rPr>
        <w:t>Information on local activities</w:t>
      </w:r>
      <w:bookmarkStart w:id="0" w:name="_GoBack"/>
      <w:bookmarkEnd w:id="0"/>
      <w:r w:rsidR="00362088">
        <w:t xml:space="preserve"> </w:t>
      </w:r>
    </w:p>
    <w:sectPr w:rsidR="0064525E" w:rsidRPr="00A81247" w:rsidSect="008A3E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96489"/>
    <w:multiLevelType w:val="hybridMultilevel"/>
    <w:tmpl w:val="04B8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46B72"/>
    <w:multiLevelType w:val="hybridMultilevel"/>
    <w:tmpl w:val="1408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55A5F"/>
    <w:multiLevelType w:val="hybridMultilevel"/>
    <w:tmpl w:val="602E57DA"/>
    <w:lvl w:ilvl="0" w:tplc="DE562B10">
      <w:start w:val="1"/>
      <w:numFmt w:val="bullet"/>
      <w:lvlText w:val="•"/>
      <w:lvlJc w:val="left"/>
      <w:pPr>
        <w:ind w:left="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A65D0C">
      <w:start w:val="1"/>
      <w:numFmt w:val="bullet"/>
      <w:lvlText w:val="o"/>
      <w:lvlJc w:val="left"/>
      <w:pPr>
        <w:ind w:left="1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980484">
      <w:start w:val="1"/>
      <w:numFmt w:val="bullet"/>
      <w:lvlText w:val="▪"/>
      <w:lvlJc w:val="left"/>
      <w:pPr>
        <w:ind w:left="2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5E4AA6">
      <w:start w:val="1"/>
      <w:numFmt w:val="bullet"/>
      <w:lvlText w:val="•"/>
      <w:lvlJc w:val="left"/>
      <w:pPr>
        <w:ind w:left="3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94D416">
      <w:start w:val="1"/>
      <w:numFmt w:val="bullet"/>
      <w:lvlText w:val="o"/>
      <w:lvlJc w:val="left"/>
      <w:pPr>
        <w:ind w:left="3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A44C22">
      <w:start w:val="1"/>
      <w:numFmt w:val="bullet"/>
      <w:lvlText w:val="▪"/>
      <w:lvlJc w:val="left"/>
      <w:pPr>
        <w:ind w:left="4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FA12AA">
      <w:start w:val="1"/>
      <w:numFmt w:val="bullet"/>
      <w:lvlText w:val="•"/>
      <w:lvlJc w:val="left"/>
      <w:pPr>
        <w:ind w:left="5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FC5FB2">
      <w:start w:val="1"/>
      <w:numFmt w:val="bullet"/>
      <w:lvlText w:val="o"/>
      <w:lvlJc w:val="left"/>
      <w:pPr>
        <w:ind w:left="6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66A106">
      <w:start w:val="1"/>
      <w:numFmt w:val="bullet"/>
      <w:lvlText w:val="▪"/>
      <w:lvlJc w:val="left"/>
      <w:pPr>
        <w:ind w:left="6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52440D"/>
    <w:multiLevelType w:val="hybridMultilevel"/>
    <w:tmpl w:val="2C28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5E"/>
    <w:rsid w:val="00096A5B"/>
    <w:rsid w:val="002A278A"/>
    <w:rsid w:val="00362088"/>
    <w:rsid w:val="0064525E"/>
    <w:rsid w:val="00667759"/>
    <w:rsid w:val="006E66DE"/>
    <w:rsid w:val="007F10CE"/>
    <w:rsid w:val="008910D7"/>
    <w:rsid w:val="008A3E36"/>
    <w:rsid w:val="00A81247"/>
    <w:rsid w:val="00B62FEC"/>
    <w:rsid w:val="00C24A72"/>
    <w:rsid w:val="00CC242A"/>
    <w:rsid w:val="00DE4286"/>
    <w:rsid w:val="00E075FF"/>
    <w:rsid w:val="00EA398A"/>
    <w:rsid w:val="00F52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A0619"/>
  <w14:defaultImageDpi w14:val="300"/>
  <w15:docId w15:val="{C927A8FF-63E9-7542-A280-7985DCFE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78A"/>
    <w:rPr>
      <w:rFonts w:ascii="Lucida Grande" w:hAnsi="Lucida Grande" w:cs="Lucida Grande"/>
      <w:sz w:val="18"/>
      <w:szCs w:val="18"/>
    </w:rPr>
  </w:style>
  <w:style w:type="character" w:customStyle="1" w:styleId="BalloonTextChar">
    <w:name w:val="Balloon Text Char"/>
    <w:link w:val="BalloonText"/>
    <w:uiPriority w:val="99"/>
    <w:semiHidden/>
    <w:rsid w:val="002A278A"/>
    <w:rPr>
      <w:rFonts w:ascii="Lucida Grande" w:hAnsi="Lucida Grande" w:cs="Lucida Grande"/>
      <w:sz w:val="18"/>
      <w:szCs w:val="18"/>
    </w:rPr>
  </w:style>
  <w:style w:type="paragraph" w:styleId="ListParagraph">
    <w:name w:val="List Paragraph"/>
    <w:basedOn w:val="Normal"/>
    <w:uiPriority w:val="34"/>
    <w:qFormat/>
    <w:rsid w:val="002A278A"/>
    <w:pPr>
      <w:ind w:left="720"/>
      <w:contextualSpacing/>
    </w:pPr>
  </w:style>
  <w:style w:type="table" w:styleId="TableGrid">
    <w:name w:val="Table Grid"/>
    <w:basedOn w:val="TableNormal"/>
    <w:uiPriority w:val="59"/>
    <w:rsid w:val="00C2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Fairhaven Leadership Retreat Centre</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Schnare</dc:creator>
  <cp:keywords/>
  <dc:description/>
  <cp:lastModifiedBy>Microsoft Office User</cp:lastModifiedBy>
  <cp:revision>4</cp:revision>
  <dcterms:created xsi:type="dcterms:W3CDTF">2019-12-17T20:24:00Z</dcterms:created>
  <dcterms:modified xsi:type="dcterms:W3CDTF">2019-12-17T20:29:00Z</dcterms:modified>
</cp:coreProperties>
</file>